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5A" w:rsidRPr="00C31D54" w:rsidRDefault="0061165A" w:rsidP="006116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D54">
        <w:rPr>
          <w:rFonts w:ascii="Times New Roman" w:hAnsi="Times New Roman" w:cs="Times New Roman"/>
          <w:b/>
          <w:sz w:val="28"/>
          <w:szCs w:val="28"/>
          <w:lang w:val="uk-UA"/>
        </w:rPr>
        <w:t>До уваги!</w:t>
      </w:r>
    </w:p>
    <w:p w:rsidR="007E728F" w:rsidRDefault="007E728F" w:rsidP="006116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165A" w:rsidRDefault="0061165A" w:rsidP="00A50C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постанови Кабінету Міністрів України від 10 листопада 2021р. №1209 «Деякі питання нарахування (визначення) плати за теплову енергію, послуги з постачання теплової енергії та постачання гарячої води у зв’язку із зміною ціни природного газу»</w:t>
      </w:r>
      <w:r w:rsidR="00A5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D18" w:rsidRPr="00A55D18">
        <w:rPr>
          <w:rFonts w:ascii="Times New Roman" w:hAnsi="Times New Roman" w:cs="Times New Roman"/>
          <w:sz w:val="28"/>
          <w:szCs w:val="28"/>
          <w:lang w:val="uk-UA"/>
        </w:rPr>
        <w:t xml:space="preserve">зміна розміру нарахувань за теплову енергію, послуги з постачання теплової енергії та постачання гарячої води споживачам (крім населення, бюджетних установ, релігійних організацій) </w:t>
      </w:r>
      <w:r w:rsidR="00154BB4">
        <w:rPr>
          <w:rFonts w:ascii="Times New Roman" w:hAnsi="Times New Roman" w:cs="Times New Roman"/>
          <w:sz w:val="28"/>
          <w:szCs w:val="28"/>
          <w:lang w:val="uk-UA"/>
        </w:rPr>
        <w:t xml:space="preserve">та у зв’язку з </w:t>
      </w:r>
      <w:r w:rsidR="00154BB4" w:rsidRPr="00AA02F4">
        <w:rPr>
          <w:rFonts w:ascii="Times New Roman" w:hAnsi="Times New Roman" w:cs="Times New Roman"/>
          <w:sz w:val="28"/>
          <w:szCs w:val="28"/>
          <w:lang w:val="uk-UA"/>
        </w:rPr>
        <w:t>набранням чинності</w:t>
      </w:r>
      <w:r w:rsidR="00154BB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внесення змін до деяких законів України щодо відновлення та «зеленої» трансформації енергетичної системи України», яким вн</w:t>
      </w:r>
      <w:r w:rsidR="00AA02F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54BB4">
        <w:rPr>
          <w:rFonts w:ascii="Times New Roman" w:hAnsi="Times New Roman" w:cs="Times New Roman"/>
          <w:sz w:val="28"/>
          <w:szCs w:val="28"/>
          <w:lang w:val="uk-UA"/>
        </w:rPr>
        <w:t>сен</w:t>
      </w:r>
      <w:r w:rsidR="00AA02F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4BB4">
        <w:rPr>
          <w:rFonts w:ascii="Times New Roman" w:hAnsi="Times New Roman" w:cs="Times New Roman"/>
          <w:sz w:val="28"/>
          <w:szCs w:val="28"/>
          <w:lang w:val="uk-UA"/>
        </w:rPr>
        <w:t xml:space="preserve"> зміни, зокрема, до статті 1 Закону України </w:t>
      </w:r>
      <w:r w:rsidR="00AA02F4">
        <w:rPr>
          <w:rFonts w:ascii="Times New Roman" w:hAnsi="Times New Roman" w:cs="Times New Roman"/>
          <w:sz w:val="28"/>
          <w:szCs w:val="28"/>
          <w:lang w:val="uk-UA"/>
        </w:rPr>
        <w:t>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r w:rsidR="00154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D18" w:rsidRPr="00A55D18">
        <w:rPr>
          <w:rFonts w:ascii="Times New Roman" w:hAnsi="Times New Roman" w:cs="Times New Roman"/>
          <w:sz w:val="28"/>
          <w:szCs w:val="28"/>
          <w:lang w:val="uk-UA"/>
        </w:rPr>
        <w:t>у зв’язку із щомісячною зміною ціни природного газу (без урахування зміни тарифів на послуги з транспортування та розподілу природного газу, торговельної надбавки (націнки) постачальника)</w:t>
      </w:r>
      <w:r w:rsidR="004928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5D18" w:rsidRPr="00492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D18" w:rsidRPr="004928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починаючи із нарахувань за </w:t>
      </w:r>
      <w:r w:rsidR="00AA02F4">
        <w:rPr>
          <w:rFonts w:ascii="Times New Roman" w:hAnsi="Times New Roman" w:cs="Times New Roman"/>
          <w:bCs/>
          <w:sz w:val="28"/>
          <w:szCs w:val="28"/>
          <w:lang w:val="uk-UA"/>
        </w:rPr>
        <w:t>верес</w:t>
      </w:r>
      <w:r w:rsidR="00A55D18" w:rsidRPr="004928CA">
        <w:rPr>
          <w:rFonts w:ascii="Times New Roman" w:hAnsi="Times New Roman" w:cs="Times New Roman"/>
          <w:bCs/>
          <w:sz w:val="28"/>
          <w:szCs w:val="28"/>
          <w:lang w:val="uk-UA"/>
        </w:rPr>
        <w:t>ень 202</w:t>
      </w:r>
      <w:r w:rsidR="00AA02F4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A55D18" w:rsidRPr="004928CA">
        <w:rPr>
          <w:rFonts w:ascii="Times New Roman" w:hAnsi="Times New Roman" w:cs="Times New Roman"/>
          <w:bCs/>
          <w:sz w:val="28"/>
          <w:szCs w:val="28"/>
          <w:lang w:val="uk-UA"/>
        </w:rPr>
        <w:t>р.</w:t>
      </w:r>
      <w:r w:rsidR="00A55D18" w:rsidRPr="004928CA">
        <w:rPr>
          <w:rFonts w:ascii="Times New Roman" w:hAnsi="Times New Roman" w:cs="Times New Roman"/>
          <w:sz w:val="28"/>
          <w:szCs w:val="28"/>
          <w:lang w:val="uk-UA"/>
        </w:rPr>
        <w:t xml:space="preserve"> відображається щомісяця</w:t>
      </w:r>
      <w:r w:rsidR="00A55D18" w:rsidRPr="00A55D18">
        <w:rPr>
          <w:rFonts w:ascii="Times New Roman" w:hAnsi="Times New Roman" w:cs="Times New Roman"/>
          <w:sz w:val="28"/>
          <w:szCs w:val="28"/>
          <w:lang w:val="uk-UA"/>
        </w:rPr>
        <w:t xml:space="preserve"> у платіжних документах зазначених споживачів, надісланих у місяці, що настає за розрахунковим періодом</w:t>
      </w:r>
      <w:r w:rsidR="00D478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859" w:rsidRDefault="009E3859" w:rsidP="00A50C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коефіцієнту перерахунку для розрахунку розміру нарахувань за теплову енергію, послугу з постачання теплової енергії </w:t>
      </w:r>
      <w:r w:rsidR="00B247EE">
        <w:rPr>
          <w:rFonts w:ascii="Times New Roman" w:hAnsi="Times New Roman" w:cs="Times New Roman"/>
          <w:sz w:val="28"/>
          <w:szCs w:val="28"/>
          <w:lang w:val="uk-UA"/>
        </w:rPr>
        <w:t xml:space="preserve">та гарячої води </w:t>
      </w:r>
      <w:r w:rsidRPr="00AB03E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інших споживачів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F4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ТОВ «</w:t>
      </w:r>
      <w:r w:rsidR="003F00A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СУМИТЕПЛОЕНЕРГО</w:t>
      </w:r>
      <w:r w:rsidRPr="006E5F43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24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986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324483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A0498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D478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Ind w:w="-1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1970"/>
        <w:gridCol w:w="1753"/>
        <w:gridCol w:w="1905"/>
        <w:gridCol w:w="2040"/>
        <w:gridCol w:w="1676"/>
      </w:tblGrid>
      <w:tr w:rsidR="00FB4ACD" w:rsidRPr="00FB4ACD" w:rsidTr="00FB4ACD">
        <w:trPr>
          <w:trHeight w:val="637"/>
        </w:trPr>
        <w:tc>
          <w:tcPr>
            <w:tcW w:w="197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 тарифу</w:t>
            </w:r>
          </w:p>
        </w:tc>
        <w:tc>
          <w:tcPr>
            <w:tcW w:w="175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  <w:tc>
          <w:tcPr>
            <w:tcW w:w="190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Перерахована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Коефіцієнт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ере</w:t>
            </w:r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рахунку</w:t>
            </w:r>
            <w:proofErr w:type="spellEnd"/>
          </w:p>
        </w:tc>
      </w:tr>
      <w:tr w:rsidR="00FB4ACD" w:rsidRPr="00FB4ACD" w:rsidTr="00FB4ACD">
        <w:trPr>
          <w:trHeight w:val="278"/>
        </w:trPr>
        <w:tc>
          <w:tcPr>
            <w:tcW w:w="1970" w:type="dxa"/>
            <w:shd w:val="clear" w:color="auto" w:fill="auto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shd w:val="clear" w:color="auto" w:fill="auto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  <w:shd w:val="clear" w:color="auto" w:fill="auto"/>
          </w:tcPr>
          <w:p w:rsidR="00FB4ACD" w:rsidRPr="00FB4ACD" w:rsidRDefault="00FB4ACD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4ACD" w:rsidRPr="00FB4ACD" w:rsidTr="00FB4ACD">
        <w:trPr>
          <w:trHeight w:val="697"/>
        </w:trPr>
        <w:tc>
          <w:tcPr>
            <w:tcW w:w="197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A04986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ТЕПЛОВА ЕНЕРГІЯ (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крім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САО), 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/Гкал без ПДВ</w:t>
            </w:r>
          </w:p>
        </w:tc>
        <w:tc>
          <w:tcPr>
            <w:tcW w:w="17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A0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</w:t>
            </w:r>
            <w:r w:rsidR="00A049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3</w:t>
            </w:r>
            <w:r w:rsidR="00A049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верес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202</w:t>
            </w:r>
            <w:r w:rsidR="00A049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9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A04986" w:rsidRDefault="00FB4ACD" w:rsidP="00A0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3417,8</w:t>
            </w:r>
            <w:r w:rsidR="00A049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A04986" w:rsidRDefault="00A04986" w:rsidP="00A0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FB4ACD"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="00FB4ACD"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16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FB4ACD" w:rsidRPr="00FB4ACD" w:rsidRDefault="00FB4ACD" w:rsidP="00A0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  <w:r w:rsidR="00A04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585</w:t>
            </w:r>
          </w:p>
        </w:tc>
      </w:tr>
      <w:tr w:rsidR="00A04986" w:rsidRPr="00FB4ACD" w:rsidTr="00FB4ACD">
        <w:trPr>
          <w:trHeight w:val="689"/>
        </w:trPr>
        <w:tc>
          <w:tcPr>
            <w:tcW w:w="1970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04986" w:rsidRPr="00FB4ACD" w:rsidRDefault="00A04986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ПОСЛУГА з 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теплової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енергії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крім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САО), </w:t>
            </w:r>
            <w:proofErr w:type="spellStart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/Гкал з ПДВ</w:t>
            </w:r>
          </w:p>
        </w:tc>
        <w:tc>
          <w:tcPr>
            <w:tcW w:w="17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04986" w:rsidRPr="00FB4ACD" w:rsidRDefault="00A04986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</w:p>
          <w:p w:rsidR="00A04986" w:rsidRPr="00FB4ACD" w:rsidRDefault="00A04986" w:rsidP="00A0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A04986" w:rsidRPr="00FB4ACD" w:rsidRDefault="00A04986" w:rsidP="00A0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A04986" w:rsidRPr="00154BB4" w:rsidRDefault="00154BB4" w:rsidP="0015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3931</w:t>
            </w:r>
            <w:r w:rsidR="00A04986"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16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04986" w:rsidRPr="00154BB4" w:rsidRDefault="00A04986" w:rsidP="0015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0,</w:t>
            </w:r>
            <w:r w:rsidR="00154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9585</w:t>
            </w:r>
          </w:p>
        </w:tc>
      </w:tr>
      <w:tr w:rsidR="00AA02F4" w:rsidRPr="00FB4ACD" w:rsidTr="00FB4ACD">
        <w:trPr>
          <w:trHeight w:val="557"/>
        </w:trPr>
        <w:tc>
          <w:tcPr>
            <w:tcW w:w="1970" w:type="dxa"/>
            <w:shd w:val="clear" w:color="auto" w:fill="auto"/>
            <w:vAlign w:val="center"/>
          </w:tcPr>
          <w:p w:rsidR="00AA02F4" w:rsidRPr="00FB4ACD" w:rsidRDefault="00AA02F4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ПОСЛУГА  з </w:t>
            </w:r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постачання гарячої води (крім САО), грн</w:t>
            </w:r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м3</w:t>
            </w:r>
            <w:r w:rsidRPr="00FB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ПДВ</w:t>
            </w:r>
          </w:p>
        </w:tc>
        <w:tc>
          <w:tcPr>
            <w:tcW w:w="17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A02F4" w:rsidRPr="00FB4ACD" w:rsidRDefault="00AA02F4" w:rsidP="00F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</w:p>
          <w:p w:rsidR="00AA02F4" w:rsidRPr="00FB4ACD" w:rsidRDefault="00AA02F4" w:rsidP="00AA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A02F4" w:rsidRPr="00FB4ACD" w:rsidRDefault="00AA02F4" w:rsidP="00AA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  <w:r w:rsidRPr="00FB4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A02F4" w:rsidRPr="00AA02F4" w:rsidRDefault="00AA02F4" w:rsidP="00AA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A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02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  <w:r w:rsidRPr="00A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02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AA02F4" w:rsidRPr="00AA02F4" w:rsidRDefault="00AA02F4" w:rsidP="00AA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Pr="00FB4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FB4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618</w:t>
            </w:r>
          </w:p>
        </w:tc>
      </w:tr>
    </w:tbl>
    <w:p w:rsidR="00FF3E2F" w:rsidRDefault="00FF3E2F" w:rsidP="00A55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2513"/>
        <w:gridCol w:w="3583"/>
        <w:gridCol w:w="3686"/>
      </w:tblGrid>
      <w:tr w:rsidR="00537A1A" w:rsidRPr="00537A1A" w:rsidTr="00537A1A">
        <w:trPr>
          <w:trHeight w:val="176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A" w:rsidRPr="00537A1A" w:rsidRDefault="00537A1A" w:rsidP="00537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Період здійснення перерахунку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A" w:rsidRPr="00537A1A" w:rsidRDefault="00537A1A" w:rsidP="00537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Ціна газу врахована в діючому тарифі (грн/тис.м3, без ПДВ та без урахування вартості послуг з його транспортування)</w:t>
            </w:r>
          </w:p>
          <w:p w:rsidR="00537A1A" w:rsidRPr="00537A1A" w:rsidRDefault="00537A1A" w:rsidP="00537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A" w:rsidRPr="00537A1A" w:rsidRDefault="00537A1A" w:rsidP="00537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Ціна газу згідно додаткової угоди до Договору постачання природного газу з ТОВ "Газопостачальна компанія "Нафтогаз </w:t>
            </w:r>
            <w:proofErr w:type="spellStart"/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Трейдинг</w:t>
            </w:r>
            <w:proofErr w:type="spellEnd"/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" (грн/тис.м3, без ПДВ та без урахування вартості послуг з його транспортування)</w:t>
            </w:r>
          </w:p>
        </w:tc>
      </w:tr>
      <w:tr w:rsidR="00537A1A" w:rsidRPr="00537A1A" w:rsidTr="009D56A4">
        <w:trPr>
          <w:trHeight w:val="529"/>
        </w:trPr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A1A" w:rsidRPr="00537A1A" w:rsidRDefault="00537A1A" w:rsidP="009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 0</w:t>
            </w:r>
            <w:r w:rsidR="00AA0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3</w:t>
            </w:r>
            <w:r w:rsidR="00AA0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0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верес</w:t>
            </w:r>
            <w:proofErr w:type="spellStart"/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ня</w:t>
            </w:r>
            <w:proofErr w:type="spellEnd"/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AA0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Pr="00537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  <w:p w:rsidR="00537A1A" w:rsidRPr="00537A1A" w:rsidRDefault="00537A1A" w:rsidP="009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A1A" w:rsidRPr="00AA02F4" w:rsidRDefault="0056190E" w:rsidP="009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24 118,41</w:t>
            </w:r>
          </w:p>
          <w:p w:rsidR="00537A1A" w:rsidRPr="00AA02F4" w:rsidRDefault="00537A1A" w:rsidP="009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A1A" w:rsidRPr="00AA02F4" w:rsidRDefault="00AA02F4" w:rsidP="009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16 475</w:t>
            </w:r>
            <w:r w:rsidR="00537A1A" w:rsidRPr="00AA0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A0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537A1A" w:rsidRPr="00AA02F4" w:rsidRDefault="00537A1A" w:rsidP="009D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7A1A" w:rsidRPr="00537A1A" w:rsidTr="009D56A4">
        <w:trPr>
          <w:trHeight w:val="8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A1A" w:rsidRPr="00537A1A" w:rsidRDefault="00537A1A" w:rsidP="00537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A1A" w:rsidRPr="00537A1A" w:rsidRDefault="00537A1A" w:rsidP="00537A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A1A" w:rsidRPr="00537A1A" w:rsidRDefault="00537A1A" w:rsidP="00537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537A1A" w:rsidRDefault="00537A1A" w:rsidP="00A55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55B" w:rsidRPr="0061165A" w:rsidRDefault="00FA055B" w:rsidP="00A55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055B" w:rsidRPr="0061165A" w:rsidSect="00D4782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5A"/>
    <w:rsid w:val="00024D81"/>
    <w:rsid w:val="000D0F0A"/>
    <w:rsid w:val="000D6902"/>
    <w:rsid w:val="000E6B7E"/>
    <w:rsid w:val="000F30DB"/>
    <w:rsid w:val="00154BB4"/>
    <w:rsid w:val="00155150"/>
    <w:rsid w:val="001A2A6C"/>
    <w:rsid w:val="001B0163"/>
    <w:rsid w:val="0028365F"/>
    <w:rsid w:val="00324483"/>
    <w:rsid w:val="003800F4"/>
    <w:rsid w:val="003F00A8"/>
    <w:rsid w:val="00426A73"/>
    <w:rsid w:val="0045238F"/>
    <w:rsid w:val="00452FCF"/>
    <w:rsid w:val="00477561"/>
    <w:rsid w:val="00485B30"/>
    <w:rsid w:val="004928CA"/>
    <w:rsid w:val="004F3437"/>
    <w:rsid w:val="00537A1A"/>
    <w:rsid w:val="0056190E"/>
    <w:rsid w:val="005D5AB5"/>
    <w:rsid w:val="0061165A"/>
    <w:rsid w:val="00616FC6"/>
    <w:rsid w:val="00620A77"/>
    <w:rsid w:val="006B7BC7"/>
    <w:rsid w:val="006E5F43"/>
    <w:rsid w:val="006F0E22"/>
    <w:rsid w:val="007B0733"/>
    <w:rsid w:val="007D530B"/>
    <w:rsid w:val="007E728F"/>
    <w:rsid w:val="007F01A1"/>
    <w:rsid w:val="00801947"/>
    <w:rsid w:val="00892A54"/>
    <w:rsid w:val="00964320"/>
    <w:rsid w:val="009D56A4"/>
    <w:rsid w:val="009E3859"/>
    <w:rsid w:val="00A04986"/>
    <w:rsid w:val="00A50CE4"/>
    <w:rsid w:val="00A55D18"/>
    <w:rsid w:val="00A73603"/>
    <w:rsid w:val="00A77844"/>
    <w:rsid w:val="00AA02F4"/>
    <w:rsid w:val="00AB03E6"/>
    <w:rsid w:val="00AC063D"/>
    <w:rsid w:val="00AC18B6"/>
    <w:rsid w:val="00B247EE"/>
    <w:rsid w:val="00B76D75"/>
    <w:rsid w:val="00C31D54"/>
    <w:rsid w:val="00C61A5B"/>
    <w:rsid w:val="00D47827"/>
    <w:rsid w:val="00DC45CE"/>
    <w:rsid w:val="00DE4998"/>
    <w:rsid w:val="00DE6B2B"/>
    <w:rsid w:val="00E26B38"/>
    <w:rsid w:val="00E62202"/>
    <w:rsid w:val="00EB614B"/>
    <w:rsid w:val="00EE3459"/>
    <w:rsid w:val="00EF46DF"/>
    <w:rsid w:val="00EF71B2"/>
    <w:rsid w:val="00F862DA"/>
    <w:rsid w:val="00FA055B"/>
    <w:rsid w:val="00FB4ACD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2DD5"/>
  <w15:docId w15:val="{A5416204-4628-4C0C-BBC6-A83F404F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2904-62EE-492A-AAAE-AB468F22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Гордиенко</dc:creator>
  <cp:lastModifiedBy>UserPEV</cp:lastModifiedBy>
  <cp:revision>4</cp:revision>
  <cp:lastPrinted>2021-12-09T15:39:00Z</cp:lastPrinted>
  <dcterms:created xsi:type="dcterms:W3CDTF">2023-10-25T05:23:00Z</dcterms:created>
  <dcterms:modified xsi:type="dcterms:W3CDTF">2023-10-25T08:03:00Z</dcterms:modified>
</cp:coreProperties>
</file>