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D9" w:rsidRDefault="008178D9" w:rsidP="008178D9">
      <w:pPr>
        <w:tabs>
          <w:tab w:val="left" w:pos="708"/>
          <w:tab w:val="center" w:pos="4320"/>
          <w:tab w:val="right" w:pos="8640"/>
        </w:tabs>
        <w:spacing w:line="264" w:lineRule="auto"/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 xml:space="preserve">                                      </w:t>
      </w:r>
      <w:r>
        <w:rPr>
          <w:bCs/>
          <w:sz w:val="28"/>
          <w:szCs w:val="28"/>
          <w:lang w:val="uk-UA"/>
        </w:rPr>
        <w:t>ОБГРУНТУВАННЯ</w:t>
      </w:r>
    </w:p>
    <w:p w:rsidR="008178D9" w:rsidRPr="008178D9" w:rsidRDefault="008178D9" w:rsidP="008178D9">
      <w:pPr>
        <w:tabs>
          <w:tab w:val="left" w:pos="708"/>
          <w:tab w:val="center" w:pos="4320"/>
          <w:tab w:val="right" w:pos="8640"/>
        </w:tabs>
        <w:spacing w:line="264" w:lineRule="auto"/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Необхідності внесення змін до інвестиційної програми з виробництва електричної та теплової енергії ТОВ «Сумитеплоенерго» на 2018 рік</w:t>
      </w:r>
    </w:p>
    <w:p w:rsidR="008178D9" w:rsidRDefault="008178D9" w:rsidP="00D138D0">
      <w:pPr>
        <w:tabs>
          <w:tab w:val="left" w:pos="708"/>
          <w:tab w:val="center" w:pos="4320"/>
          <w:tab w:val="right" w:pos="8640"/>
        </w:tabs>
        <w:ind w:firstLine="851"/>
        <w:jc w:val="both"/>
        <w:rPr>
          <w:bCs/>
          <w:sz w:val="28"/>
          <w:szCs w:val="28"/>
          <w:lang w:val="en-US"/>
        </w:rPr>
      </w:pPr>
    </w:p>
    <w:p w:rsidR="008178D9" w:rsidRDefault="008178D9" w:rsidP="00D138D0">
      <w:pPr>
        <w:tabs>
          <w:tab w:val="left" w:pos="708"/>
          <w:tab w:val="center" w:pos="4320"/>
          <w:tab w:val="right" w:pos="8640"/>
        </w:tabs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відповідності до  </w:t>
      </w:r>
      <w:r>
        <w:rPr>
          <w:sz w:val="28"/>
          <w:szCs w:val="28"/>
          <w:lang w:val="uk-UA"/>
        </w:rPr>
        <w:t xml:space="preserve">Порядку формування інвестиційних програм ліцензіатів з виробництва електричної та теплової енергії на теплоелектроцентралях та </w:t>
      </w:r>
      <w:proofErr w:type="spellStart"/>
      <w:r>
        <w:rPr>
          <w:sz w:val="28"/>
          <w:szCs w:val="28"/>
          <w:lang w:val="uk-UA"/>
        </w:rPr>
        <w:t>когенераційних</w:t>
      </w:r>
      <w:proofErr w:type="spellEnd"/>
      <w:r>
        <w:rPr>
          <w:sz w:val="28"/>
          <w:szCs w:val="28"/>
          <w:lang w:val="uk-UA"/>
        </w:rPr>
        <w:t xml:space="preserve"> установках, затвердженого Постановою  НКРЕКП від 15.10.2015 року №2585,</w:t>
      </w:r>
      <w:r>
        <w:rPr>
          <w:bCs/>
          <w:sz w:val="28"/>
          <w:szCs w:val="28"/>
          <w:lang w:val="uk-UA"/>
        </w:rPr>
        <w:t xml:space="preserve"> ТОВ «Сумитеплоенерго» розробило проект Інвестиційної програми з виробництва електричної та теплової енергії на 2018 рік.</w:t>
      </w:r>
    </w:p>
    <w:p w:rsidR="008178D9" w:rsidRDefault="008178D9" w:rsidP="00D138D0">
      <w:pPr>
        <w:tabs>
          <w:tab w:val="left" w:pos="708"/>
          <w:tab w:val="center" w:pos="4320"/>
          <w:tab w:val="right" w:pos="8640"/>
        </w:tabs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Проект Інвестиційної програми було розглянуто та погоджено </w:t>
      </w:r>
      <w:r w:rsidR="00D56954">
        <w:rPr>
          <w:bCs/>
          <w:sz w:val="28"/>
          <w:szCs w:val="28"/>
          <w:lang w:val="uk-UA"/>
        </w:rPr>
        <w:t xml:space="preserve">Висновком </w:t>
      </w:r>
      <w:r>
        <w:rPr>
          <w:bCs/>
          <w:sz w:val="28"/>
          <w:szCs w:val="28"/>
          <w:lang w:val="uk-UA"/>
        </w:rPr>
        <w:t>Міністерств</w:t>
      </w:r>
      <w:r w:rsidR="00D56954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енергетики та вугільної промисловості України від 12.10.2017р. </w:t>
      </w:r>
    </w:p>
    <w:p w:rsidR="008178D9" w:rsidRDefault="008178D9" w:rsidP="00D138D0">
      <w:pPr>
        <w:tabs>
          <w:tab w:val="left" w:pos="708"/>
          <w:tab w:val="center" w:pos="4320"/>
          <w:tab w:val="right" w:pos="8640"/>
        </w:tabs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відповідності до Постанови від 30.06.2017 року № 866 «Про затвердження Порядку проведення відкритого обговорення проектів рішення Національної комісії, що здійснює державне регулювання у сфері енергетики та комунальних послуг» були проведені відкриті слухання по схваленню скоригованої  інвестиційної програми з виробництва електричної та теплової енергії ТОВ «Сумитеплоенерго» на 2018 рік з розміщенням на сайті підприємства відповідного обґрунтування з детальним описом заходів інвестиційної програми.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Постановою НКРЕКП №1503 від 28.12.2017р. було затверджено </w:t>
      </w:r>
      <w:r w:rsidR="00D56954" w:rsidRPr="00D56954">
        <w:rPr>
          <w:bCs/>
          <w:sz w:val="28"/>
          <w:szCs w:val="28"/>
          <w:lang w:val="uk-UA"/>
        </w:rPr>
        <w:t>Інвестиційн</w:t>
      </w:r>
      <w:r w:rsidR="00D56954">
        <w:rPr>
          <w:bCs/>
          <w:sz w:val="28"/>
          <w:szCs w:val="28"/>
          <w:lang w:val="uk-UA"/>
        </w:rPr>
        <w:t>у</w:t>
      </w:r>
      <w:r w:rsidR="00D56954" w:rsidRPr="00D56954">
        <w:rPr>
          <w:bCs/>
          <w:sz w:val="28"/>
          <w:szCs w:val="28"/>
          <w:lang w:val="uk-UA"/>
        </w:rPr>
        <w:t xml:space="preserve"> програм</w:t>
      </w:r>
      <w:r w:rsidR="00D56954">
        <w:rPr>
          <w:bCs/>
          <w:sz w:val="28"/>
          <w:szCs w:val="28"/>
          <w:lang w:val="uk-UA"/>
        </w:rPr>
        <w:t>у ТОВ «Сумитеплоенерго»</w:t>
      </w:r>
      <w:r w:rsidR="00D56954" w:rsidRPr="00D56954">
        <w:rPr>
          <w:bCs/>
          <w:sz w:val="28"/>
          <w:szCs w:val="28"/>
          <w:lang w:val="uk-UA"/>
        </w:rPr>
        <w:t xml:space="preserve"> на 2018 рік</w:t>
      </w:r>
      <w:r w:rsidR="00D56954">
        <w:rPr>
          <w:bCs/>
          <w:sz w:val="28"/>
          <w:szCs w:val="28"/>
          <w:lang w:val="uk-UA"/>
        </w:rPr>
        <w:t>, в тому числі</w:t>
      </w:r>
      <w:r w:rsidR="00D56954" w:rsidRPr="00D5695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виконання заходу «Реконструкція  комірки ВРП 110 кВ з заміною застарілого масляного вимикача на сучасний (</w:t>
      </w:r>
      <w:proofErr w:type="spellStart"/>
      <w:r>
        <w:rPr>
          <w:bCs/>
          <w:sz w:val="28"/>
          <w:szCs w:val="28"/>
          <w:lang w:val="uk-UA"/>
        </w:rPr>
        <w:t>елегазовий</w:t>
      </w:r>
      <w:proofErr w:type="spellEnd"/>
      <w:r>
        <w:rPr>
          <w:bCs/>
          <w:sz w:val="28"/>
          <w:szCs w:val="28"/>
          <w:lang w:val="uk-UA"/>
        </w:rPr>
        <w:t>)   2 комірки»  у сумі  4 998,3 тис. грн. без ПДВ за рахунок амортизаційних відрахувань, що є джерелом фінансування Інвестиційної програми.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Згідно вимог закону України від 25.12.2015 року №922-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t xml:space="preserve"> «Про публічні закупівлі», 10.04.2018 року ТОВ «Сумитеплоенерго» було проведено аукціон на закупівлю </w:t>
      </w:r>
      <w:proofErr w:type="spellStart"/>
      <w:r>
        <w:rPr>
          <w:sz w:val="28"/>
          <w:szCs w:val="28"/>
          <w:lang w:val="uk-UA"/>
        </w:rPr>
        <w:t>елегазового</w:t>
      </w:r>
      <w:proofErr w:type="spellEnd"/>
      <w:r>
        <w:rPr>
          <w:sz w:val="28"/>
          <w:szCs w:val="28"/>
          <w:lang w:val="uk-UA"/>
        </w:rPr>
        <w:t xml:space="preserve"> вимикача 3</w:t>
      </w:r>
      <w:r>
        <w:rPr>
          <w:sz w:val="28"/>
          <w:szCs w:val="28"/>
        </w:rPr>
        <w:t>AP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DT</w:t>
      </w:r>
      <w:r>
        <w:rPr>
          <w:sz w:val="28"/>
          <w:szCs w:val="28"/>
          <w:lang w:val="uk-UA"/>
        </w:rPr>
        <w:t xml:space="preserve"> фірми </w:t>
      </w:r>
      <w:r>
        <w:rPr>
          <w:sz w:val="28"/>
          <w:szCs w:val="28"/>
        </w:rPr>
        <w:t>SIEMENS</w:t>
      </w:r>
      <w:r>
        <w:rPr>
          <w:sz w:val="28"/>
          <w:szCs w:val="28"/>
          <w:lang w:val="uk-UA"/>
        </w:rPr>
        <w:t xml:space="preserve"> або його еквівалент включно з </w:t>
      </w:r>
      <w:r>
        <w:rPr>
          <w:bCs/>
          <w:sz w:val="28"/>
          <w:szCs w:val="28"/>
          <w:lang w:val="uk-UA"/>
        </w:rPr>
        <w:t xml:space="preserve">супутніми роботами (розробка робочого проекту, виготовлення та поставка обладнання, демонтажні, монтажні та </w:t>
      </w:r>
      <w:proofErr w:type="spellStart"/>
      <w:r>
        <w:rPr>
          <w:bCs/>
          <w:sz w:val="28"/>
          <w:szCs w:val="28"/>
          <w:lang w:val="uk-UA"/>
        </w:rPr>
        <w:t>пуско</w:t>
      </w:r>
      <w:proofErr w:type="spellEnd"/>
      <w:r>
        <w:rPr>
          <w:bCs/>
          <w:sz w:val="28"/>
          <w:szCs w:val="28"/>
          <w:lang w:val="uk-UA"/>
        </w:rPr>
        <w:t>-налагоджувальні роботи для заміни застарілого масляного вимикача в комірці №9 ВРП 110 кВ Сумської ТЕЦ ). Переможцем даного тендеру система обрала ТОВ «</w:t>
      </w:r>
      <w:proofErr w:type="spellStart"/>
      <w:r>
        <w:rPr>
          <w:bCs/>
          <w:sz w:val="28"/>
          <w:szCs w:val="28"/>
          <w:lang w:val="uk-UA"/>
        </w:rPr>
        <w:t>Електропівденатоммонтаж</w:t>
      </w:r>
      <w:proofErr w:type="spellEnd"/>
      <w:r>
        <w:rPr>
          <w:bCs/>
          <w:sz w:val="28"/>
          <w:szCs w:val="28"/>
          <w:lang w:val="uk-UA"/>
        </w:rPr>
        <w:t>».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Внаслідок збільшення вартості імпортного обладнання, збільшення обсягу робіт через необхідність заміни роз’єднувачів вартість робіт по заміні одного масляного вимикача на </w:t>
      </w:r>
      <w:proofErr w:type="spellStart"/>
      <w:r>
        <w:rPr>
          <w:bCs/>
          <w:sz w:val="28"/>
          <w:szCs w:val="28"/>
          <w:lang w:val="uk-UA"/>
        </w:rPr>
        <w:t>елегазовий</w:t>
      </w:r>
      <w:proofErr w:type="spellEnd"/>
      <w:r>
        <w:rPr>
          <w:bCs/>
          <w:sz w:val="28"/>
          <w:szCs w:val="28"/>
          <w:lang w:val="uk-UA"/>
        </w:rPr>
        <w:t xml:space="preserve"> становить 3 948,3 тис.грн. без ПДВ.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Крім того, вимикач є продукцією тривалого терміну виготовлення з поставкою на майданчик Сумської ТЕЦ до кінця вересня 2018 року. 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Відкритий розподільчий пристрій ВРП 110 кВ Сумської ТЕЦ є вузловою електричною підстанцією Північної Енергетичної Системи України та відіграє надзвичайно важливу роль в забезпеченні її надійної та безаварійної роботи.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Внаслідок того що Сумська область  та Північна Енергетична Система в цілому не забезпечує власними </w:t>
      </w:r>
      <w:proofErr w:type="spellStart"/>
      <w:r>
        <w:rPr>
          <w:bCs/>
          <w:sz w:val="28"/>
          <w:szCs w:val="28"/>
          <w:lang w:val="uk-UA"/>
        </w:rPr>
        <w:t>електрогенеруючими</w:t>
      </w:r>
      <w:proofErr w:type="spellEnd"/>
      <w:r>
        <w:rPr>
          <w:bCs/>
          <w:sz w:val="28"/>
          <w:szCs w:val="28"/>
          <w:lang w:val="uk-UA"/>
        </w:rPr>
        <w:t xml:space="preserve"> джерелами споживачів електроенергії  приєднані повітряні лінії ВРП Сумської ТЕЦ напругою110 кВ </w:t>
      </w:r>
      <w:r>
        <w:rPr>
          <w:bCs/>
          <w:sz w:val="28"/>
          <w:szCs w:val="28"/>
          <w:lang w:val="uk-UA"/>
        </w:rPr>
        <w:lastRenderedPageBreak/>
        <w:t xml:space="preserve">працюють в умовах перенавантаження з  можливістю почергового відключення для проведення ремонтних робіт лише в </w:t>
      </w:r>
      <w:proofErr w:type="spellStart"/>
      <w:r>
        <w:rPr>
          <w:bCs/>
          <w:sz w:val="28"/>
          <w:szCs w:val="28"/>
          <w:lang w:val="uk-UA"/>
        </w:rPr>
        <w:t>міжопалювальний</w:t>
      </w:r>
      <w:proofErr w:type="spellEnd"/>
      <w:r>
        <w:rPr>
          <w:bCs/>
          <w:sz w:val="28"/>
          <w:szCs w:val="28"/>
          <w:lang w:val="uk-UA"/>
        </w:rPr>
        <w:t xml:space="preserve"> період. 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Оскільки роботи  по заміні вимикачів мають бути виконані до початку опалювального сезону, а одночасне виконання робіт по реконструкції двох комірок ВРП 110 кВ приводить до аварійних режимів роботи електричної підстанції, з огляду на надійність роботи підприємства та Північної Енергетичної Системи в цілому в 2018 році технічно є можливість виконати заміну лише одного вимикача в комірці №9 ВРП 110 кВ , а заміну вимикача в комірці №7 перенести до інвестиційної програми на 2019 рік.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До складу заходів інвестиційної програми, які було  погоджено висновком Міністерства енергетики та вугільної промисловості України та який пройшов процедуру відкритих слухань з розгляду Інвестиційної програми  на 2018 рік, було включено захід «Реконструкція  опорно підвісної системи паропроводів відборів та  вузлу переднього стільця підшипників турбогенератору №1» загальною сумою 1 050,0 тис. грн. без ПДВ.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 розгляді Інв</w:t>
      </w:r>
      <w:r w:rsidR="00D56954">
        <w:rPr>
          <w:bCs/>
          <w:sz w:val="28"/>
          <w:szCs w:val="28"/>
          <w:lang w:val="uk-UA"/>
        </w:rPr>
        <w:t>естиційної програми на 2018 рік</w:t>
      </w:r>
      <w:r>
        <w:rPr>
          <w:bCs/>
          <w:sz w:val="28"/>
          <w:szCs w:val="28"/>
          <w:lang w:val="uk-UA"/>
        </w:rPr>
        <w:t xml:space="preserve"> в НКРЕКП, з метою дотримання структури тарифу та економією коштів, захід не включався в Інвестиційну програму 2018 року. У 2018 році планувалося провести відновлювальний ремонт турбогенератору АТ-12 «Игорь» ст.№1, а реконструкцію  опорно підвісної системи паропроводів відборів та  вузлу переднього стільця підшипників турбогенератору №1 включити до Інвестиційної програми на 2019 рік.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 той же час турбогенератор АТ-12 «Игорь» ст.№1 під час опалювального сезону 2017-2018 років внаслідок недоліків в роботі опорно підвісної системи паропроводів та технічного стану переднього стільця підшипників працював ненадійно. 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Так, після обстеження технічного стану переднього стільця підшипників, виникла необхідність проведення тривалого ремонту ротору в заводських умовах під час опалювального сезону.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В подальшому турбогенератор №1 через незадовільний технічний стан знаходився в експлуатації в умовах гранично дозволеного рівня вібрації та обмеження несення електричної потужності до 9 </w:t>
      </w:r>
      <w:proofErr w:type="spellStart"/>
      <w:r>
        <w:rPr>
          <w:bCs/>
          <w:sz w:val="28"/>
          <w:szCs w:val="28"/>
          <w:lang w:val="uk-UA"/>
        </w:rPr>
        <w:t>МВт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8178D9" w:rsidRDefault="008178D9" w:rsidP="008178D9">
      <w:pPr>
        <w:tabs>
          <w:tab w:val="left" w:pos="708"/>
          <w:tab w:val="center" w:pos="4320"/>
          <w:tab w:val="right" w:pos="864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Аналіз фактичного стану, обстеження та діагностика основного обладнання Сумської ТЕЦ, виявлення прихованих дефектів під час опалювального сезону та в період проведення ремонтів у першому півріччі 2018 року призвели до необхідності коригування напрямів інвестиційної програми.   </w:t>
      </w:r>
    </w:p>
    <w:p w:rsidR="00845283" w:rsidRPr="00F9379A" w:rsidRDefault="008178D9" w:rsidP="00D56954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Беручи до уваги в</w:t>
      </w:r>
      <w:r w:rsidR="00D56954">
        <w:rPr>
          <w:bCs/>
          <w:sz w:val="28"/>
          <w:szCs w:val="28"/>
          <w:lang w:val="uk-UA"/>
        </w:rPr>
        <w:t>ищезазначене,  необхідно виконати захід</w:t>
      </w:r>
      <w:r>
        <w:rPr>
          <w:bCs/>
          <w:sz w:val="28"/>
          <w:szCs w:val="28"/>
          <w:lang w:val="uk-UA"/>
        </w:rPr>
        <w:t xml:space="preserve"> «Реконструкція  опорно підвісної системи паропроводів відборів та  вузлу переднього стільця підшипників турбогенератору №1» загальною сумою 1 050,0 тис. грн. без ПДВ за рахунок амортизаційних відрахувань, які є джерелом Інвестиційної програми на 2018 рік </w:t>
      </w:r>
      <w:r w:rsidR="00D56954">
        <w:rPr>
          <w:bCs/>
          <w:sz w:val="28"/>
          <w:szCs w:val="28"/>
          <w:lang w:val="uk-UA"/>
        </w:rPr>
        <w:t>шляхом</w:t>
      </w:r>
      <w:r>
        <w:rPr>
          <w:bCs/>
          <w:sz w:val="28"/>
          <w:szCs w:val="28"/>
          <w:lang w:val="uk-UA"/>
        </w:rPr>
        <w:t xml:space="preserve"> зменшення витрат на захід «Реконструкція  комірки ВРП 110 кВ з заміною застарілого масляного вимикача на сучасний (</w:t>
      </w:r>
      <w:proofErr w:type="spellStart"/>
      <w:r>
        <w:rPr>
          <w:bCs/>
          <w:sz w:val="28"/>
          <w:szCs w:val="28"/>
          <w:lang w:val="uk-UA"/>
        </w:rPr>
        <w:t>елегазовий</w:t>
      </w:r>
      <w:proofErr w:type="spellEnd"/>
      <w:r>
        <w:rPr>
          <w:bCs/>
          <w:sz w:val="28"/>
          <w:szCs w:val="28"/>
          <w:lang w:val="uk-UA"/>
        </w:rPr>
        <w:t>) – 2 комірки».</w:t>
      </w:r>
    </w:p>
    <w:p w:rsidR="002F288D" w:rsidRPr="00F9379A" w:rsidRDefault="002F288D" w:rsidP="00D56954">
      <w:pPr>
        <w:tabs>
          <w:tab w:val="left" w:pos="708"/>
          <w:tab w:val="center" w:pos="4320"/>
          <w:tab w:val="right" w:pos="8640"/>
        </w:tabs>
        <w:jc w:val="both"/>
        <w:rPr>
          <w:bCs/>
          <w:sz w:val="28"/>
          <w:szCs w:val="28"/>
          <w:lang w:val="uk-UA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2859"/>
        <w:gridCol w:w="1276"/>
        <w:gridCol w:w="1701"/>
        <w:gridCol w:w="1276"/>
        <w:gridCol w:w="1842"/>
      </w:tblGrid>
      <w:tr w:rsidR="002F288D" w:rsidRPr="002F288D" w:rsidTr="002F288D">
        <w:trPr>
          <w:trHeight w:val="96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8D" w:rsidRPr="00F9379A" w:rsidRDefault="002F288D" w:rsidP="002F288D">
            <w:pPr>
              <w:jc w:val="center"/>
              <w:rPr>
                <w:b/>
                <w:bCs/>
                <w:color w:val="auto"/>
                <w:lang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lastRenderedPageBreak/>
              <w:t xml:space="preserve">                      Зміни </w:t>
            </w:r>
          </w:p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 xml:space="preserve">до Інвестиційної програми з виробництва електричної та теплової енергії                              ТОВ "Сумитеплоенерго" на 2018 рік              </w:t>
            </w:r>
          </w:p>
        </w:tc>
      </w:tr>
      <w:tr w:rsidR="002F288D" w:rsidRPr="002F288D" w:rsidTr="002F288D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right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тис. грн без ПДВ</w:t>
            </w:r>
          </w:p>
        </w:tc>
      </w:tr>
      <w:tr w:rsidR="002F288D" w:rsidRPr="002F288D" w:rsidTr="002F288D">
        <w:trPr>
          <w:trHeight w:val="6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№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Перелік об'єктів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Рік введення в експлуатацію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Останній капітальний ремонт</w:t>
            </w:r>
            <w:r w:rsidRPr="002F288D">
              <w:rPr>
                <w:b/>
                <w:bCs/>
                <w:color w:val="auto"/>
                <w:lang w:val="uk-UA" w:eastAsia="uk-UA"/>
              </w:rPr>
              <w:br/>
              <w:t>(реконструкція, модернізація)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План на</w:t>
            </w:r>
            <w:r w:rsidRPr="002F288D">
              <w:rPr>
                <w:b/>
                <w:bCs/>
                <w:color w:val="auto"/>
                <w:lang w:val="uk-UA" w:eastAsia="uk-UA"/>
              </w:rPr>
              <w:br/>
              <w:t xml:space="preserve"> 2018 рік </w:t>
            </w:r>
          </w:p>
        </w:tc>
      </w:tr>
      <w:tr w:rsidR="002F288D" w:rsidRPr="002F288D" w:rsidTr="002F288D">
        <w:trPr>
          <w:trHeight w:val="108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8D" w:rsidRPr="002F288D" w:rsidRDefault="002F288D" w:rsidP="002F288D">
            <w:pPr>
              <w:rPr>
                <w:color w:val="auto"/>
                <w:lang w:val="uk-UA" w:eastAsia="uk-UA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 xml:space="preserve"> рік, місяць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 xml:space="preserve">обсяг фінансування </w:t>
            </w:r>
            <w:proofErr w:type="spellStart"/>
            <w:r w:rsidRPr="002F288D">
              <w:rPr>
                <w:b/>
                <w:bCs/>
                <w:color w:val="auto"/>
                <w:lang w:val="uk-UA" w:eastAsia="uk-UA"/>
              </w:rPr>
              <w:t>тис.грн</w:t>
            </w:r>
            <w:proofErr w:type="spellEnd"/>
            <w:r w:rsidRPr="002F288D">
              <w:rPr>
                <w:b/>
                <w:bCs/>
                <w:color w:val="auto"/>
                <w:lang w:val="uk-UA" w:eastAsia="uk-UA"/>
              </w:rP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</w:p>
        </w:tc>
      </w:tr>
      <w:tr w:rsidR="002F288D" w:rsidRPr="002F288D" w:rsidTr="002F288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6</w:t>
            </w:r>
          </w:p>
        </w:tc>
      </w:tr>
      <w:tr w:rsidR="002F288D" w:rsidRPr="002F288D" w:rsidTr="002F288D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Електротехнічне обладнання: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3 948,30</w:t>
            </w:r>
          </w:p>
        </w:tc>
      </w:tr>
      <w:tr w:rsidR="002F288D" w:rsidRPr="002F288D" w:rsidTr="002F288D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1.1.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Default="002F288D" w:rsidP="002F288D">
            <w:pPr>
              <w:rPr>
                <w:lang w:val="uk-UA" w:eastAsia="uk-UA"/>
              </w:rPr>
            </w:pPr>
            <w:r w:rsidRPr="002F288D">
              <w:rPr>
                <w:lang w:val="uk-UA" w:eastAsia="uk-UA"/>
              </w:rPr>
              <w:t xml:space="preserve">Реконструкція  комірки №9 ВРП-110кВ </w:t>
            </w:r>
            <w:r w:rsidRPr="002F288D">
              <w:rPr>
                <w:lang w:val="uk-UA" w:eastAsia="uk-UA"/>
              </w:rPr>
              <w:br/>
              <w:t xml:space="preserve">з заміною застарілого масляного вимикача </w:t>
            </w:r>
            <w:r w:rsidRPr="002F288D">
              <w:rPr>
                <w:lang w:val="uk-UA" w:eastAsia="uk-UA"/>
              </w:rPr>
              <w:br/>
              <w:t>на сучасний (</w:t>
            </w:r>
            <w:proofErr w:type="spellStart"/>
            <w:r w:rsidRPr="002F288D">
              <w:rPr>
                <w:lang w:val="uk-UA" w:eastAsia="uk-UA"/>
              </w:rPr>
              <w:t>елегазовий</w:t>
            </w:r>
            <w:proofErr w:type="spellEnd"/>
            <w:r w:rsidRPr="002F288D">
              <w:rPr>
                <w:lang w:val="uk-UA" w:eastAsia="uk-UA"/>
              </w:rPr>
              <w:t>)</w:t>
            </w:r>
          </w:p>
          <w:p w:rsidR="00F9379A" w:rsidRPr="00F9379A" w:rsidRDefault="00F9379A" w:rsidP="00F9379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та роз</w:t>
            </w:r>
            <w:r>
              <w:rPr>
                <w:lang w:val="en-US" w:eastAsia="uk-UA"/>
              </w:rPr>
              <w:t>’</w:t>
            </w:r>
            <w:proofErr w:type="spellStart"/>
            <w:r>
              <w:rPr>
                <w:lang w:val="uk-UA" w:eastAsia="uk-UA"/>
              </w:rPr>
              <w:t>єднувачів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</w:t>
            </w:r>
            <w:bookmarkStart w:id="0" w:name="_GoBack"/>
            <w:bookmarkEnd w:id="0"/>
            <w:r w:rsidRPr="002F288D">
              <w:rPr>
                <w:color w:val="auto"/>
                <w:lang w:val="uk-UA" w:eastAsia="uk-UA"/>
              </w:rPr>
              <w:t xml:space="preserve">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2014,липень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380,00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3 948,30</w:t>
            </w:r>
          </w:p>
        </w:tc>
      </w:tr>
      <w:tr w:rsidR="002F288D" w:rsidRPr="002F288D" w:rsidTr="002F288D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Теплотехнічне обладнання: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2 274,00</w:t>
            </w:r>
          </w:p>
        </w:tc>
      </w:tr>
      <w:tr w:rsidR="002F288D" w:rsidRPr="002F288D" w:rsidTr="002F288D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2.1.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88D" w:rsidRPr="002F288D" w:rsidRDefault="002F288D" w:rsidP="002F288D">
            <w:pPr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Розробка проекту переводу парових котлів Сумської ТЕЦ на спалення вугілля газової групи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1 224,00</w:t>
            </w:r>
          </w:p>
        </w:tc>
      </w:tr>
      <w:tr w:rsidR="002F288D" w:rsidRPr="002F288D" w:rsidTr="002F288D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2.2.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88D" w:rsidRPr="002F288D" w:rsidRDefault="002F288D" w:rsidP="002F288D">
            <w:pPr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Реконструкція  опорно підвісної системи паропроводів відборів та  вузлу переднього стільця підшипників турбогенератору №1.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2015, серпень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1 050,00</w:t>
            </w:r>
          </w:p>
        </w:tc>
      </w:tr>
      <w:tr w:rsidR="002F288D" w:rsidRPr="002F288D" w:rsidTr="002F288D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  <w:proofErr w:type="spellStart"/>
            <w:r w:rsidRPr="002F288D">
              <w:rPr>
                <w:b/>
                <w:bCs/>
                <w:color w:val="auto"/>
                <w:lang w:val="uk-UA" w:eastAsia="uk-UA"/>
              </w:rPr>
              <w:t>Загальностанційне</w:t>
            </w:r>
            <w:proofErr w:type="spellEnd"/>
            <w:r w:rsidRPr="002F288D">
              <w:rPr>
                <w:b/>
                <w:bCs/>
                <w:color w:val="auto"/>
                <w:lang w:val="uk-UA" w:eastAsia="uk-UA"/>
              </w:rPr>
              <w:t xml:space="preserve"> обладнання: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0,00</w:t>
            </w:r>
          </w:p>
        </w:tc>
      </w:tr>
      <w:tr w:rsidR="002F288D" w:rsidRPr="002F288D" w:rsidTr="002F288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</w:tr>
      <w:tr w:rsidR="002F288D" w:rsidRPr="002F288D" w:rsidTr="002F288D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Будівлі і споруди: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0,00</w:t>
            </w:r>
          </w:p>
        </w:tc>
      </w:tr>
      <w:tr w:rsidR="002F288D" w:rsidRPr="002F288D" w:rsidTr="002F288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</w:tr>
      <w:tr w:rsidR="002F288D" w:rsidRPr="002F288D" w:rsidTr="002F288D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Інше: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0,00</w:t>
            </w:r>
          </w:p>
        </w:tc>
      </w:tr>
      <w:tr w:rsidR="002F288D" w:rsidRPr="002F288D" w:rsidTr="002F288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color w:val="auto"/>
                <w:lang w:val="uk-UA" w:eastAsia="uk-UA"/>
              </w:rPr>
            </w:pPr>
            <w:r w:rsidRPr="002F288D">
              <w:rPr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</w:tr>
      <w:tr w:rsidR="002F288D" w:rsidRPr="002F288D" w:rsidTr="002F288D">
        <w:trPr>
          <w:trHeight w:val="81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8D" w:rsidRPr="002F288D" w:rsidRDefault="002F288D" w:rsidP="002F288D">
            <w:pPr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8D" w:rsidRPr="002F288D" w:rsidRDefault="002F288D" w:rsidP="002F288D">
            <w:pPr>
              <w:jc w:val="right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8D" w:rsidRPr="002F288D" w:rsidRDefault="002F288D" w:rsidP="002F288D">
            <w:pPr>
              <w:jc w:val="center"/>
              <w:rPr>
                <w:b/>
                <w:bCs/>
                <w:color w:val="auto"/>
                <w:lang w:val="uk-UA" w:eastAsia="uk-UA"/>
              </w:rPr>
            </w:pPr>
            <w:r w:rsidRPr="002F288D">
              <w:rPr>
                <w:b/>
                <w:bCs/>
                <w:color w:val="auto"/>
                <w:lang w:val="uk-UA" w:eastAsia="uk-UA"/>
              </w:rPr>
              <w:t>6 222,30</w:t>
            </w:r>
          </w:p>
        </w:tc>
      </w:tr>
    </w:tbl>
    <w:p w:rsidR="002F288D" w:rsidRPr="002F288D" w:rsidRDefault="002F288D" w:rsidP="00D56954">
      <w:pPr>
        <w:tabs>
          <w:tab w:val="left" w:pos="708"/>
          <w:tab w:val="center" w:pos="4320"/>
          <w:tab w:val="right" w:pos="8640"/>
        </w:tabs>
        <w:jc w:val="both"/>
        <w:rPr>
          <w:lang w:val="uk-UA"/>
        </w:rPr>
      </w:pPr>
    </w:p>
    <w:sectPr w:rsidR="002F288D" w:rsidRPr="002F28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92"/>
    <w:rsid w:val="00114573"/>
    <w:rsid w:val="002F288D"/>
    <w:rsid w:val="004B3E92"/>
    <w:rsid w:val="005303A9"/>
    <w:rsid w:val="008178D9"/>
    <w:rsid w:val="009325AD"/>
    <w:rsid w:val="00D138D0"/>
    <w:rsid w:val="00D56954"/>
    <w:rsid w:val="00F9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D39C"/>
  <w15:docId w15:val="{DB969070-CE80-4329-9F98-83E2AC56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olgas</cp:lastModifiedBy>
  <cp:revision>6</cp:revision>
  <dcterms:created xsi:type="dcterms:W3CDTF">2018-08-21T06:38:00Z</dcterms:created>
  <dcterms:modified xsi:type="dcterms:W3CDTF">2018-10-01T07:38:00Z</dcterms:modified>
</cp:coreProperties>
</file>